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84" w:rsidRPr="007C3268" w:rsidRDefault="007C3268" w:rsidP="007C3268">
      <w:pPr>
        <w:jc w:val="center"/>
        <w:rPr>
          <w:rFonts w:ascii="Arial" w:hAnsi="Arial" w:cs="Arial"/>
          <w:b/>
          <w:sz w:val="24"/>
          <w:szCs w:val="24"/>
        </w:rPr>
      </w:pPr>
      <w:r>
        <w:rPr>
          <w:rFonts w:ascii="Arial" w:hAnsi="Arial" w:cs="Arial"/>
          <w:b/>
          <w:sz w:val="24"/>
          <w:szCs w:val="24"/>
        </w:rPr>
        <w:t>Covenant Health</w:t>
      </w:r>
      <w:r w:rsidR="00C84384" w:rsidRPr="000F13DD">
        <w:rPr>
          <w:rFonts w:ascii="Arial" w:hAnsi="Arial" w:cs="Arial"/>
          <w:b/>
          <w:sz w:val="24"/>
          <w:szCs w:val="24"/>
        </w:rPr>
        <w:t xml:space="preserve"> Hand Hygiene</w:t>
      </w:r>
      <w:r w:rsidR="00CF381C" w:rsidRPr="000F13DD">
        <w:rPr>
          <w:rFonts w:ascii="Arial" w:hAnsi="Arial" w:cs="Arial"/>
          <w:b/>
          <w:sz w:val="24"/>
          <w:szCs w:val="24"/>
        </w:rPr>
        <w:t xml:space="preserve"> (HH)</w:t>
      </w:r>
      <w:r w:rsidR="00C84384" w:rsidRPr="000F13DD">
        <w:rPr>
          <w:rFonts w:ascii="Arial" w:hAnsi="Arial" w:cs="Arial"/>
          <w:b/>
          <w:sz w:val="24"/>
          <w:szCs w:val="24"/>
        </w:rPr>
        <w:t xml:space="preserve"> Policy</w:t>
      </w:r>
      <w:r>
        <w:rPr>
          <w:rFonts w:ascii="Arial" w:hAnsi="Arial" w:cs="Arial"/>
          <w:b/>
          <w:sz w:val="24"/>
          <w:szCs w:val="24"/>
        </w:rPr>
        <w:t xml:space="preserve">                                                                                                        5/6/2019                                                                                                                                                        </w:t>
      </w:r>
      <w:r w:rsidR="00C84384" w:rsidRPr="000F13DD">
        <w:rPr>
          <w:rFonts w:ascii="Arial" w:hAnsi="Arial" w:cs="Arial"/>
          <w:b/>
          <w:sz w:val="24"/>
          <w:szCs w:val="24"/>
        </w:rPr>
        <w:t>FAQ</w:t>
      </w:r>
      <w:r w:rsidR="00C84384">
        <w:rPr>
          <w:b/>
          <w:sz w:val="24"/>
          <w:szCs w:val="24"/>
        </w:rPr>
        <w:t xml:space="preserve"> </w:t>
      </w:r>
    </w:p>
    <w:p w:rsidR="00C84384" w:rsidRPr="002F030D" w:rsidRDefault="00C84384" w:rsidP="007C3268">
      <w:pPr>
        <w:pStyle w:val="ListParagraph"/>
        <w:numPr>
          <w:ilvl w:val="0"/>
          <w:numId w:val="1"/>
        </w:numPr>
        <w:rPr>
          <w:rFonts w:ascii="Arial" w:hAnsi="Arial" w:cs="Arial"/>
          <w:sz w:val="18"/>
          <w:szCs w:val="18"/>
        </w:rPr>
      </w:pPr>
      <w:r w:rsidRPr="002F030D">
        <w:rPr>
          <w:rFonts w:ascii="Arial" w:hAnsi="Arial" w:cs="Arial"/>
          <w:b/>
          <w:sz w:val="18"/>
          <w:szCs w:val="18"/>
          <w:u w:val="single"/>
        </w:rPr>
        <w:t>Who does this apply to</w:t>
      </w:r>
      <w:r w:rsidRPr="002F030D">
        <w:rPr>
          <w:rFonts w:ascii="Arial" w:hAnsi="Arial" w:cs="Arial"/>
          <w:sz w:val="18"/>
          <w:szCs w:val="18"/>
        </w:rPr>
        <w:t>:</w:t>
      </w:r>
      <w:r w:rsidRPr="002F030D">
        <w:rPr>
          <w:sz w:val="18"/>
          <w:szCs w:val="18"/>
        </w:rPr>
        <w:t xml:space="preserve">   </w:t>
      </w:r>
      <w:r w:rsidR="007C3268" w:rsidRPr="002F030D">
        <w:rPr>
          <w:sz w:val="18"/>
          <w:szCs w:val="18"/>
        </w:rPr>
        <w:t xml:space="preserve">Applies to </w:t>
      </w:r>
      <w:r w:rsidR="007C3268" w:rsidRPr="002F030D">
        <w:rPr>
          <w:rFonts w:ascii="Arial" w:hAnsi="Arial" w:cs="Arial"/>
          <w:sz w:val="18"/>
          <w:szCs w:val="18"/>
        </w:rPr>
        <w:t>a</w:t>
      </w:r>
      <w:r w:rsidRPr="002F030D">
        <w:rPr>
          <w:rFonts w:ascii="Arial" w:hAnsi="Arial" w:cs="Arial"/>
          <w:sz w:val="18"/>
          <w:szCs w:val="18"/>
        </w:rPr>
        <w:t xml:space="preserve">ll </w:t>
      </w:r>
      <w:r w:rsidR="007C3268" w:rsidRPr="002F030D">
        <w:rPr>
          <w:rFonts w:ascii="Arial" w:hAnsi="Arial" w:cs="Arial"/>
          <w:sz w:val="18"/>
          <w:szCs w:val="18"/>
        </w:rPr>
        <w:t>COVHS</w:t>
      </w:r>
      <w:r w:rsidRPr="002F030D">
        <w:rPr>
          <w:rFonts w:ascii="Arial" w:hAnsi="Arial" w:cs="Arial"/>
          <w:sz w:val="18"/>
          <w:szCs w:val="18"/>
        </w:rPr>
        <w:t xml:space="preserve"> and our family of organizations including caregivers; employed, credentialed, contracted, volunteers, </w:t>
      </w:r>
      <w:r w:rsidR="008D634E" w:rsidRPr="002F030D">
        <w:rPr>
          <w:rFonts w:ascii="Arial" w:hAnsi="Arial" w:cs="Arial"/>
          <w:sz w:val="18"/>
          <w:szCs w:val="18"/>
        </w:rPr>
        <w:t>students, and vendors</w:t>
      </w:r>
      <w:r w:rsidR="007C3268" w:rsidRPr="002F030D">
        <w:rPr>
          <w:rFonts w:ascii="Arial" w:hAnsi="Arial" w:cs="Arial"/>
          <w:sz w:val="18"/>
          <w:szCs w:val="18"/>
        </w:rPr>
        <w:t>.</w:t>
      </w:r>
      <w:r w:rsidRPr="002F030D">
        <w:rPr>
          <w:rFonts w:ascii="Arial" w:hAnsi="Arial" w:cs="Arial"/>
          <w:sz w:val="18"/>
          <w:szCs w:val="18"/>
        </w:rPr>
        <w:t xml:space="preserve"> </w:t>
      </w:r>
      <w:r w:rsidR="007C3268" w:rsidRPr="002F030D">
        <w:rPr>
          <w:rFonts w:ascii="Arial" w:hAnsi="Arial" w:cs="Arial"/>
          <w:sz w:val="18"/>
          <w:szCs w:val="18"/>
        </w:rPr>
        <w:t xml:space="preserve"> This policy is located: </w:t>
      </w:r>
      <w:r w:rsidR="007C3268" w:rsidRPr="002F030D">
        <w:rPr>
          <w:rFonts w:ascii="Arial" w:hAnsi="Arial" w:cs="Arial"/>
          <w:b/>
          <w:sz w:val="18"/>
          <w:szCs w:val="18"/>
        </w:rPr>
        <w:t>X:\SITEData\LBK</w:t>
      </w:r>
      <w:r w:rsidR="00A848A2" w:rsidRPr="002F030D">
        <w:rPr>
          <w:rFonts w:ascii="Arial" w:hAnsi="Arial" w:cs="Arial"/>
          <w:b/>
          <w:sz w:val="18"/>
          <w:szCs w:val="18"/>
        </w:rPr>
        <w:t xml:space="preserve">Public/Hand Hygiene and </w:t>
      </w:r>
      <w:proofErr w:type="spellStart"/>
      <w:r w:rsidR="00A848A2" w:rsidRPr="002F030D">
        <w:rPr>
          <w:rFonts w:ascii="Arial" w:hAnsi="Arial" w:cs="Arial"/>
          <w:b/>
          <w:sz w:val="18"/>
          <w:szCs w:val="18"/>
        </w:rPr>
        <w:t>Lucidoc</w:t>
      </w:r>
      <w:proofErr w:type="spellEnd"/>
      <w:r w:rsidR="00A848A2" w:rsidRPr="002F030D">
        <w:rPr>
          <w:rFonts w:ascii="Arial" w:hAnsi="Arial" w:cs="Arial"/>
          <w:b/>
          <w:sz w:val="18"/>
          <w:szCs w:val="18"/>
        </w:rPr>
        <w:t>.</w:t>
      </w:r>
    </w:p>
    <w:p w:rsidR="00C84384" w:rsidRPr="002F030D" w:rsidRDefault="00C84384" w:rsidP="00C84384">
      <w:pPr>
        <w:pStyle w:val="ListParagraph"/>
        <w:numPr>
          <w:ilvl w:val="0"/>
          <w:numId w:val="1"/>
        </w:numPr>
        <w:rPr>
          <w:rFonts w:ascii="Arial" w:hAnsi="Arial" w:cs="Arial"/>
          <w:sz w:val="18"/>
          <w:szCs w:val="18"/>
        </w:rPr>
      </w:pPr>
      <w:r w:rsidRPr="002F030D">
        <w:rPr>
          <w:rFonts w:ascii="Arial" w:hAnsi="Arial" w:cs="Arial"/>
          <w:b/>
          <w:sz w:val="18"/>
          <w:szCs w:val="18"/>
          <w:u w:val="single"/>
        </w:rPr>
        <w:t xml:space="preserve">Why do we need a </w:t>
      </w:r>
      <w:r w:rsidR="007C3268" w:rsidRPr="002F030D">
        <w:rPr>
          <w:rFonts w:ascii="Arial" w:hAnsi="Arial" w:cs="Arial"/>
          <w:b/>
          <w:sz w:val="18"/>
          <w:szCs w:val="18"/>
          <w:u w:val="single"/>
        </w:rPr>
        <w:t xml:space="preserve">regional </w:t>
      </w:r>
      <w:r w:rsidRPr="002F030D">
        <w:rPr>
          <w:rFonts w:ascii="Arial" w:hAnsi="Arial" w:cs="Arial"/>
          <w:b/>
          <w:sz w:val="18"/>
          <w:szCs w:val="18"/>
          <w:u w:val="single"/>
        </w:rPr>
        <w:t>HH Policy</w:t>
      </w:r>
      <w:r w:rsidRPr="002F030D">
        <w:rPr>
          <w:rFonts w:ascii="Arial" w:hAnsi="Arial" w:cs="Arial"/>
          <w:b/>
          <w:sz w:val="18"/>
          <w:szCs w:val="18"/>
        </w:rPr>
        <w:t>:</w:t>
      </w:r>
      <w:r w:rsidRPr="002F030D">
        <w:rPr>
          <w:b/>
          <w:sz w:val="18"/>
          <w:szCs w:val="18"/>
        </w:rPr>
        <w:t xml:space="preserve">  </w:t>
      </w:r>
      <w:r w:rsidRPr="002F030D">
        <w:rPr>
          <w:rFonts w:ascii="Arial" w:hAnsi="Arial" w:cs="Arial"/>
          <w:sz w:val="18"/>
          <w:szCs w:val="18"/>
        </w:rPr>
        <w:t>To provide</w:t>
      </w:r>
      <w:r w:rsidR="008D634E" w:rsidRPr="002F030D">
        <w:rPr>
          <w:rFonts w:ascii="Arial" w:hAnsi="Arial" w:cs="Arial"/>
          <w:sz w:val="18"/>
          <w:szCs w:val="18"/>
        </w:rPr>
        <w:t xml:space="preserve"> standardized</w:t>
      </w:r>
      <w:r w:rsidRPr="002F030D">
        <w:rPr>
          <w:rFonts w:ascii="Arial" w:hAnsi="Arial" w:cs="Arial"/>
          <w:sz w:val="18"/>
          <w:szCs w:val="18"/>
        </w:rPr>
        <w:t xml:space="preserve"> evidence-based guidelines for effective and safe hand hygiene in the healthcare setting for </w:t>
      </w:r>
      <w:r w:rsidR="008D634E" w:rsidRPr="002F030D">
        <w:rPr>
          <w:rFonts w:ascii="Arial" w:hAnsi="Arial" w:cs="Arial"/>
          <w:sz w:val="18"/>
          <w:szCs w:val="18"/>
        </w:rPr>
        <w:t xml:space="preserve">all caregivers by: </w:t>
      </w:r>
    </w:p>
    <w:p w:rsidR="00C84384" w:rsidRPr="002F030D" w:rsidRDefault="00C84384" w:rsidP="00C84384">
      <w:pPr>
        <w:pStyle w:val="ListParagraph"/>
        <w:numPr>
          <w:ilvl w:val="1"/>
          <w:numId w:val="1"/>
        </w:numPr>
        <w:rPr>
          <w:rFonts w:ascii="Arial" w:hAnsi="Arial" w:cs="Arial"/>
          <w:sz w:val="18"/>
          <w:szCs w:val="18"/>
        </w:rPr>
      </w:pPr>
      <w:r w:rsidRPr="002F030D">
        <w:rPr>
          <w:rFonts w:ascii="Arial" w:hAnsi="Arial" w:cs="Arial"/>
          <w:sz w:val="18"/>
          <w:szCs w:val="18"/>
        </w:rPr>
        <w:t xml:space="preserve">Reduce spread of transmission of disease and healthcare associated infections </w:t>
      </w:r>
    </w:p>
    <w:p w:rsidR="00C84384" w:rsidRPr="002F030D" w:rsidRDefault="00C84384" w:rsidP="00C84384">
      <w:pPr>
        <w:pStyle w:val="ListParagraph"/>
        <w:numPr>
          <w:ilvl w:val="1"/>
          <w:numId w:val="1"/>
        </w:numPr>
        <w:rPr>
          <w:rFonts w:ascii="Arial" w:hAnsi="Arial" w:cs="Arial"/>
          <w:sz w:val="18"/>
          <w:szCs w:val="18"/>
        </w:rPr>
      </w:pPr>
      <w:r w:rsidRPr="002F030D">
        <w:rPr>
          <w:rFonts w:ascii="Arial" w:hAnsi="Arial" w:cs="Arial"/>
          <w:sz w:val="18"/>
          <w:szCs w:val="18"/>
        </w:rPr>
        <w:t>Comply with standardized guidelines from World Health Organization (WHO) and AORN</w:t>
      </w:r>
    </w:p>
    <w:p w:rsidR="00C84384" w:rsidRPr="002F030D" w:rsidRDefault="00CF381C" w:rsidP="00C84384">
      <w:pPr>
        <w:pStyle w:val="ListParagraph"/>
        <w:numPr>
          <w:ilvl w:val="0"/>
          <w:numId w:val="1"/>
        </w:numPr>
        <w:rPr>
          <w:rFonts w:ascii="Arial" w:hAnsi="Arial" w:cs="Arial"/>
          <w:b/>
          <w:sz w:val="18"/>
          <w:szCs w:val="18"/>
          <w:u w:val="single"/>
        </w:rPr>
      </w:pPr>
      <w:r w:rsidRPr="002F030D">
        <w:rPr>
          <w:rFonts w:ascii="Arial" w:hAnsi="Arial" w:cs="Arial"/>
          <w:b/>
          <w:sz w:val="18"/>
          <w:szCs w:val="18"/>
          <w:u w:val="single"/>
        </w:rPr>
        <w:t xml:space="preserve">Hand Hygiene </w:t>
      </w:r>
      <w:r w:rsidR="008D634E" w:rsidRPr="002F030D">
        <w:rPr>
          <w:rFonts w:ascii="Arial" w:hAnsi="Arial" w:cs="Arial"/>
          <w:b/>
          <w:sz w:val="18"/>
          <w:szCs w:val="18"/>
          <w:u w:val="single"/>
        </w:rPr>
        <w:t xml:space="preserve">General Information : </w:t>
      </w:r>
    </w:p>
    <w:p w:rsidR="008D634E" w:rsidRPr="002F030D" w:rsidRDefault="008D634E" w:rsidP="008D634E">
      <w:pPr>
        <w:pStyle w:val="ListParagraph"/>
        <w:numPr>
          <w:ilvl w:val="1"/>
          <w:numId w:val="1"/>
        </w:numPr>
        <w:rPr>
          <w:rFonts w:ascii="Arial" w:hAnsi="Arial" w:cs="Arial"/>
          <w:sz w:val="18"/>
          <w:szCs w:val="18"/>
        </w:rPr>
      </w:pPr>
      <w:r w:rsidRPr="002F030D">
        <w:rPr>
          <w:rFonts w:ascii="Arial" w:hAnsi="Arial" w:cs="Arial"/>
          <w:sz w:val="18"/>
          <w:szCs w:val="18"/>
        </w:rPr>
        <w:t>Compliance with proper hand hygiene procedure before and after patient contact is expected of all healthcare disciplines</w:t>
      </w:r>
      <w:r w:rsidR="00984FF6" w:rsidRPr="002F030D">
        <w:rPr>
          <w:rFonts w:ascii="Arial" w:hAnsi="Arial" w:cs="Arial"/>
          <w:sz w:val="18"/>
          <w:szCs w:val="18"/>
        </w:rPr>
        <w:t xml:space="preserve"> </w:t>
      </w:r>
    </w:p>
    <w:p w:rsidR="008D634E" w:rsidRPr="002F030D" w:rsidRDefault="008D634E" w:rsidP="008D634E">
      <w:pPr>
        <w:pStyle w:val="ListParagraph"/>
        <w:numPr>
          <w:ilvl w:val="1"/>
          <w:numId w:val="1"/>
        </w:numPr>
        <w:rPr>
          <w:rFonts w:ascii="Arial" w:hAnsi="Arial" w:cs="Arial"/>
          <w:sz w:val="18"/>
          <w:szCs w:val="18"/>
        </w:rPr>
      </w:pPr>
      <w:r w:rsidRPr="002F030D">
        <w:rPr>
          <w:rFonts w:ascii="Arial" w:hAnsi="Arial" w:cs="Arial"/>
          <w:sz w:val="18"/>
          <w:szCs w:val="18"/>
        </w:rPr>
        <w:t xml:space="preserve">Preferred method of hand hygiene for “most patient care settings is </w:t>
      </w:r>
      <w:r w:rsidR="00045AC5" w:rsidRPr="002F030D">
        <w:rPr>
          <w:rFonts w:ascii="Arial" w:hAnsi="Arial" w:cs="Arial"/>
          <w:sz w:val="18"/>
          <w:szCs w:val="18"/>
        </w:rPr>
        <w:t>use</w:t>
      </w:r>
      <w:r w:rsidRPr="002F030D">
        <w:rPr>
          <w:rFonts w:ascii="Arial" w:hAnsi="Arial" w:cs="Arial"/>
          <w:sz w:val="18"/>
          <w:szCs w:val="18"/>
        </w:rPr>
        <w:t xml:space="preserve"> of a waterless alcohol based hand rub/sanitizer</w:t>
      </w:r>
      <w:r w:rsidR="00984FF6" w:rsidRPr="002F030D">
        <w:rPr>
          <w:rFonts w:ascii="Arial" w:hAnsi="Arial" w:cs="Arial"/>
          <w:sz w:val="18"/>
          <w:szCs w:val="18"/>
        </w:rPr>
        <w:t xml:space="preserve">.  </w:t>
      </w:r>
    </w:p>
    <w:p w:rsidR="008D634E" w:rsidRPr="002F030D" w:rsidRDefault="008D634E" w:rsidP="008D634E">
      <w:pPr>
        <w:pStyle w:val="ListParagraph"/>
        <w:numPr>
          <w:ilvl w:val="1"/>
          <w:numId w:val="1"/>
        </w:numPr>
        <w:rPr>
          <w:rFonts w:ascii="Arial" w:hAnsi="Arial" w:cs="Arial"/>
          <w:sz w:val="18"/>
          <w:szCs w:val="18"/>
        </w:rPr>
      </w:pPr>
      <w:r w:rsidRPr="002F030D">
        <w:rPr>
          <w:rFonts w:ascii="Arial" w:hAnsi="Arial" w:cs="Arial"/>
          <w:sz w:val="18"/>
          <w:szCs w:val="18"/>
        </w:rPr>
        <w:t xml:space="preserve">If hands are visibly soiled, soap and water will be necessary to remove organic </w:t>
      </w:r>
      <w:r w:rsidR="00045AC5" w:rsidRPr="002F030D">
        <w:rPr>
          <w:rFonts w:ascii="Arial" w:hAnsi="Arial" w:cs="Arial"/>
          <w:sz w:val="18"/>
          <w:szCs w:val="18"/>
        </w:rPr>
        <w:t>matter</w:t>
      </w:r>
      <w:r w:rsidRPr="002F030D">
        <w:rPr>
          <w:rFonts w:ascii="Arial" w:hAnsi="Arial" w:cs="Arial"/>
          <w:sz w:val="18"/>
          <w:szCs w:val="18"/>
        </w:rPr>
        <w:t xml:space="preserve">. </w:t>
      </w:r>
    </w:p>
    <w:p w:rsidR="008D634E" w:rsidRPr="002F030D" w:rsidRDefault="008D634E" w:rsidP="008D634E">
      <w:pPr>
        <w:pStyle w:val="ListParagraph"/>
        <w:numPr>
          <w:ilvl w:val="1"/>
          <w:numId w:val="1"/>
        </w:numPr>
        <w:rPr>
          <w:rFonts w:ascii="Arial" w:hAnsi="Arial" w:cs="Arial"/>
          <w:sz w:val="18"/>
          <w:szCs w:val="18"/>
        </w:rPr>
      </w:pPr>
      <w:r w:rsidRPr="002F030D">
        <w:rPr>
          <w:rFonts w:ascii="Arial" w:hAnsi="Arial" w:cs="Arial"/>
          <w:sz w:val="18"/>
          <w:szCs w:val="18"/>
        </w:rPr>
        <w:t>Waterless surgical hand antisepsis products require a prewash of hands and forearms with soap including cleaning the nails under running water at the beginning of the work shift. Skin is dried before a</w:t>
      </w:r>
      <w:r w:rsidR="008C774C" w:rsidRPr="002F030D">
        <w:rPr>
          <w:rFonts w:ascii="Arial" w:hAnsi="Arial" w:cs="Arial"/>
          <w:sz w:val="18"/>
          <w:szCs w:val="18"/>
        </w:rPr>
        <w:t>pplying the waterless antiseptic</w:t>
      </w:r>
      <w:r w:rsidRPr="002F030D">
        <w:rPr>
          <w:rFonts w:ascii="Arial" w:hAnsi="Arial" w:cs="Arial"/>
          <w:sz w:val="18"/>
          <w:szCs w:val="18"/>
        </w:rPr>
        <w:t xml:space="preserve"> product. </w:t>
      </w:r>
    </w:p>
    <w:p w:rsidR="00C57EB4" w:rsidRPr="002F030D" w:rsidRDefault="00C84384" w:rsidP="00CF381C">
      <w:pPr>
        <w:pStyle w:val="ListParagraph"/>
        <w:numPr>
          <w:ilvl w:val="0"/>
          <w:numId w:val="1"/>
        </w:numPr>
        <w:rPr>
          <w:rFonts w:ascii="Arial" w:hAnsi="Arial" w:cs="Arial"/>
          <w:b/>
          <w:sz w:val="18"/>
          <w:szCs w:val="18"/>
          <w:u w:val="single"/>
        </w:rPr>
      </w:pPr>
      <w:r w:rsidRPr="002F030D">
        <w:rPr>
          <w:b/>
          <w:sz w:val="18"/>
          <w:szCs w:val="18"/>
        </w:rPr>
        <w:t xml:space="preserve"> </w:t>
      </w:r>
      <w:r w:rsidR="00CF381C" w:rsidRPr="002F030D">
        <w:rPr>
          <w:rFonts w:ascii="Arial" w:hAnsi="Arial" w:cs="Arial"/>
          <w:b/>
          <w:sz w:val="18"/>
          <w:szCs w:val="18"/>
          <w:u w:val="single"/>
        </w:rPr>
        <w:t>Fingernails</w:t>
      </w:r>
      <w:r w:rsidR="000F13DD" w:rsidRPr="002F030D">
        <w:rPr>
          <w:rFonts w:ascii="Arial" w:hAnsi="Arial" w:cs="Arial"/>
          <w:b/>
          <w:sz w:val="18"/>
          <w:szCs w:val="18"/>
          <w:u w:val="single"/>
        </w:rPr>
        <w:t xml:space="preserve"> that are approved</w:t>
      </w:r>
    </w:p>
    <w:p w:rsidR="00CF381C" w:rsidRPr="002F030D" w:rsidRDefault="00CF381C" w:rsidP="00CF381C">
      <w:pPr>
        <w:pStyle w:val="ListParagraph"/>
        <w:numPr>
          <w:ilvl w:val="1"/>
          <w:numId w:val="1"/>
        </w:numPr>
        <w:rPr>
          <w:rFonts w:ascii="Arial" w:hAnsi="Arial" w:cs="Arial"/>
          <w:b/>
          <w:sz w:val="18"/>
          <w:szCs w:val="18"/>
        </w:rPr>
      </w:pPr>
      <w:r w:rsidRPr="002F030D">
        <w:rPr>
          <w:rFonts w:ascii="Arial" w:hAnsi="Arial" w:cs="Arial"/>
          <w:sz w:val="18"/>
          <w:szCs w:val="18"/>
        </w:rPr>
        <w:t>Nail Grooming is essential for good hand hygiene</w:t>
      </w:r>
      <w:r w:rsidR="000F13DD" w:rsidRPr="002F030D">
        <w:rPr>
          <w:rFonts w:ascii="Arial" w:hAnsi="Arial" w:cs="Arial"/>
          <w:sz w:val="18"/>
          <w:szCs w:val="18"/>
        </w:rPr>
        <w:t xml:space="preserve"> and expected for all caregivers</w:t>
      </w:r>
    </w:p>
    <w:p w:rsidR="00CF381C" w:rsidRPr="002F030D" w:rsidRDefault="00CF381C" w:rsidP="00CF381C">
      <w:pPr>
        <w:pStyle w:val="ListParagraph"/>
        <w:numPr>
          <w:ilvl w:val="1"/>
          <w:numId w:val="1"/>
        </w:numPr>
        <w:rPr>
          <w:rFonts w:ascii="Arial" w:hAnsi="Arial" w:cs="Arial"/>
          <w:b/>
          <w:sz w:val="18"/>
          <w:szCs w:val="18"/>
        </w:rPr>
      </w:pPr>
      <w:r w:rsidRPr="002F030D">
        <w:rPr>
          <w:rFonts w:ascii="Arial" w:hAnsi="Arial" w:cs="Arial"/>
          <w:sz w:val="18"/>
          <w:szCs w:val="18"/>
        </w:rPr>
        <w:t>Fingernails should not extend beyond the fingertips</w:t>
      </w:r>
    </w:p>
    <w:p w:rsidR="000F13DD" w:rsidRPr="002F030D" w:rsidRDefault="000F13DD" w:rsidP="00CF381C">
      <w:pPr>
        <w:pStyle w:val="ListParagraph"/>
        <w:numPr>
          <w:ilvl w:val="1"/>
          <w:numId w:val="1"/>
        </w:numPr>
        <w:rPr>
          <w:rFonts w:ascii="Arial" w:hAnsi="Arial" w:cs="Arial"/>
          <w:b/>
          <w:sz w:val="18"/>
          <w:szCs w:val="18"/>
        </w:rPr>
      </w:pPr>
      <w:r w:rsidRPr="002F030D">
        <w:rPr>
          <w:rFonts w:ascii="Arial" w:hAnsi="Arial" w:cs="Arial"/>
          <w:sz w:val="18"/>
          <w:szCs w:val="18"/>
        </w:rPr>
        <w:t xml:space="preserve">Fresh nail polish that is easily removed with acetone nail polish remover is acceptable.  </w:t>
      </w:r>
    </w:p>
    <w:p w:rsidR="00CF381C" w:rsidRPr="002F030D" w:rsidRDefault="00CF381C" w:rsidP="00CF381C">
      <w:pPr>
        <w:pStyle w:val="ListParagraph"/>
        <w:numPr>
          <w:ilvl w:val="1"/>
          <w:numId w:val="1"/>
        </w:numPr>
        <w:rPr>
          <w:rFonts w:ascii="Arial" w:hAnsi="Arial" w:cs="Arial"/>
          <w:b/>
          <w:sz w:val="18"/>
          <w:szCs w:val="18"/>
        </w:rPr>
      </w:pPr>
      <w:r w:rsidRPr="002F030D">
        <w:rPr>
          <w:rFonts w:ascii="Arial" w:hAnsi="Arial" w:cs="Arial"/>
          <w:sz w:val="18"/>
          <w:szCs w:val="18"/>
        </w:rPr>
        <w:t xml:space="preserve">Chipped nail polish promotes the growth of micro-organisms on fingers; therefore, nail polish should be in good condition with no chipping. </w:t>
      </w:r>
    </w:p>
    <w:p w:rsidR="00CF381C" w:rsidRPr="002F030D" w:rsidRDefault="008C774C" w:rsidP="00CF381C">
      <w:pPr>
        <w:pStyle w:val="Default"/>
        <w:numPr>
          <w:ilvl w:val="0"/>
          <w:numId w:val="1"/>
        </w:numPr>
        <w:rPr>
          <w:b/>
          <w:color w:val="auto"/>
          <w:sz w:val="18"/>
          <w:szCs w:val="18"/>
          <w:u w:val="single"/>
        </w:rPr>
      </w:pPr>
      <w:r w:rsidRPr="002F030D">
        <w:rPr>
          <w:b/>
          <w:color w:val="auto"/>
          <w:sz w:val="18"/>
          <w:szCs w:val="18"/>
          <w:u w:val="single"/>
        </w:rPr>
        <w:t xml:space="preserve">What is  </w:t>
      </w:r>
      <w:r w:rsidR="007C3268" w:rsidRPr="002F030D">
        <w:rPr>
          <w:b/>
          <w:color w:val="auto"/>
          <w:sz w:val="18"/>
          <w:szCs w:val="18"/>
          <w:u w:val="single"/>
        </w:rPr>
        <w:t>COVHS</w:t>
      </w:r>
      <w:r w:rsidR="000F13DD" w:rsidRPr="002F030D">
        <w:rPr>
          <w:b/>
          <w:color w:val="auto"/>
          <w:sz w:val="18"/>
          <w:szCs w:val="18"/>
          <w:u w:val="single"/>
        </w:rPr>
        <w:t xml:space="preserve"> Definition of </w:t>
      </w:r>
      <w:r w:rsidR="00CF381C" w:rsidRPr="002F030D">
        <w:rPr>
          <w:b/>
          <w:color w:val="auto"/>
          <w:sz w:val="18"/>
          <w:szCs w:val="18"/>
          <w:u w:val="single"/>
        </w:rPr>
        <w:t xml:space="preserve">Artificial Nails:  </w:t>
      </w:r>
    </w:p>
    <w:p w:rsidR="00CF381C" w:rsidRPr="002F030D" w:rsidRDefault="00CF381C" w:rsidP="00CF381C">
      <w:pPr>
        <w:pStyle w:val="ListParagraph"/>
        <w:numPr>
          <w:ilvl w:val="1"/>
          <w:numId w:val="1"/>
        </w:numPr>
        <w:rPr>
          <w:rFonts w:ascii="Arial" w:hAnsi="Arial" w:cs="Arial"/>
          <w:b/>
          <w:sz w:val="18"/>
          <w:szCs w:val="18"/>
        </w:rPr>
      </w:pPr>
      <w:r w:rsidRPr="002F030D">
        <w:rPr>
          <w:rFonts w:ascii="Arial" w:hAnsi="Arial" w:cs="Arial"/>
          <w:sz w:val="18"/>
          <w:szCs w:val="18"/>
        </w:rPr>
        <w:t xml:space="preserve">Substances or devices applied or added to the natural nails to augment or enhance the wearer’s own nails.  Any fingernail enhancement or resin bonding product including, but not limited to, fingernail extensions or tips, acrylic overlays, resin wraps, gels, powder dips, shellacs or acrylic fingernails. </w:t>
      </w:r>
    </w:p>
    <w:p w:rsidR="008C774C" w:rsidRPr="002F030D" w:rsidRDefault="008C774C" w:rsidP="008C774C">
      <w:pPr>
        <w:pStyle w:val="ListParagraph"/>
        <w:ind w:left="1440"/>
        <w:rPr>
          <w:rFonts w:ascii="Arial" w:hAnsi="Arial" w:cs="Arial"/>
          <w:b/>
          <w:sz w:val="18"/>
          <w:szCs w:val="18"/>
        </w:rPr>
      </w:pPr>
    </w:p>
    <w:p w:rsidR="00CF381C" w:rsidRPr="002F030D" w:rsidRDefault="00CF381C" w:rsidP="00CF381C">
      <w:pPr>
        <w:pStyle w:val="ListParagraph"/>
        <w:numPr>
          <w:ilvl w:val="0"/>
          <w:numId w:val="1"/>
        </w:numPr>
        <w:rPr>
          <w:b/>
          <w:sz w:val="18"/>
          <w:szCs w:val="18"/>
          <w:u w:val="single"/>
        </w:rPr>
      </w:pPr>
      <w:r w:rsidRPr="002F030D">
        <w:rPr>
          <w:rFonts w:ascii="Arial" w:hAnsi="Arial" w:cs="Arial"/>
          <w:b/>
          <w:sz w:val="18"/>
          <w:szCs w:val="18"/>
          <w:u w:val="single"/>
        </w:rPr>
        <w:t>Artificial</w:t>
      </w:r>
      <w:r w:rsidRPr="002F030D">
        <w:rPr>
          <w:b/>
          <w:sz w:val="18"/>
          <w:szCs w:val="18"/>
          <w:u w:val="single"/>
        </w:rPr>
        <w:t xml:space="preserve"> </w:t>
      </w:r>
      <w:r w:rsidRPr="002F030D">
        <w:rPr>
          <w:rFonts w:ascii="Arial" w:hAnsi="Arial" w:cs="Arial"/>
          <w:b/>
          <w:sz w:val="18"/>
          <w:szCs w:val="18"/>
          <w:u w:val="single"/>
        </w:rPr>
        <w:t>Nail Policy:</w:t>
      </w:r>
      <w:r w:rsidRPr="002F030D">
        <w:rPr>
          <w:b/>
          <w:sz w:val="18"/>
          <w:szCs w:val="18"/>
          <w:u w:val="single"/>
        </w:rPr>
        <w:t xml:space="preserve"> </w:t>
      </w:r>
    </w:p>
    <w:p w:rsidR="00CF381C" w:rsidRPr="002F030D" w:rsidRDefault="00045AC5" w:rsidP="00CF381C">
      <w:pPr>
        <w:pStyle w:val="ListParagraph"/>
        <w:numPr>
          <w:ilvl w:val="1"/>
          <w:numId w:val="1"/>
        </w:numPr>
        <w:rPr>
          <w:rFonts w:ascii="Arial" w:hAnsi="Arial" w:cs="Arial"/>
          <w:b/>
          <w:sz w:val="18"/>
          <w:szCs w:val="18"/>
        </w:rPr>
      </w:pPr>
      <w:r w:rsidRPr="002F030D">
        <w:rPr>
          <w:rFonts w:ascii="Arial" w:hAnsi="Arial" w:cs="Arial"/>
          <w:sz w:val="18"/>
          <w:szCs w:val="18"/>
        </w:rPr>
        <w:t>Artificial</w:t>
      </w:r>
      <w:r w:rsidR="00CF381C" w:rsidRPr="002F030D">
        <w:rPr>
          <w:rFonts w:ascii="Arial" w:hAnsi="Arial" w:cs="Arial"/>
          <w:sz w:val="18"/>
          <w:szCs w:val="18"/>
        </w:rPr>
        <w:t xml:space="preserve"> nails have been proven to harbor micro-organisms and cannot be worn by caregivers who have direct contact with patients.  This includes and is not limited to: </w:t>
      </w:r>
    </w:p>
    <w:p w:rsidR="00CF381C" w:rsidRPr="002F030D" w:rsidRDefault="00CF381C" w:rsidP="00CF381C">
      <w:pPr>
        <w:pStyle w:val="ListParagraph"/>
        <w:numPr>
          <w:ilvl w:val="2"/>
          <w:numId w:val="1"/>
        </w:numPr>
        <w:rPr>
          <w:rFonts w:ascii="Arial" w:hAnsi="Arial" w:cs="Arial"/>
          <w:b/>
          <w:sz w:val="18"/>
          <w:szCs w:val="18"/>
        </w:rPr>
      </w:pPr>
      <w:r w:rsidRPr="002F030D">
        <w:rPr>
          <w:rFonts w:ascii="Arial" w:hAnsi="Arial" w:cs="Arial"/>
          <w:sz w:val="18"/>
          <w:szCs w:val="18"/>
        </w:rPr>
        <w:t>Exams, procedures, treatments, nursing care, surgery, or emergencies;</w:t>
      </w:r>
    </w:p>
    <w:p w:rsidR="00CF381C" w:rsidRPr="002F030D" w:rsidRDefault="00CF381C" w:rsidP="00CF381C">
      <w:pPr>
        <w:pStyle w:val="ListParagraph"/>
        <w:numPr>
          <w:ilvl w:val="2"/>
          <w:numId w:val="1"/>
        </w:numPr>
        <w:rPr>
          <w:rFonts w:ascii="Arial" w:hAnsi="Arial" w:cs="Arial"/>
          <w:b/>
          <w:sz w:val="18"/>
          <w:szCs w:val="18"/>
        </w:rPr>
      </w:pPr>
      <w:r w:rsidRPr="002F030D">
        <w:rPr>
          <w:rFonts w:ascii="Arial" w:hAnsi="Arial" w:cs="Arial"/>
          <w:sz w:val="18"/>
          <w:szCs w:val="18"/>
        </w:rPr>
        <w:t xml:space="preserve">Preparing or dispensing medication or blood </w:t>
      </w:r>
      <w:r w:rsidR="00045AC5" w:rsidRPr="002F030D">
        <w:rPr>
          <w:rFonts w:ascii="Arial" w:hAnsi="Arial" w:cs="Arial"/>
          <w:sz w:val="18"/>
          <w:szCs w:val="18"/>
        </w:rPr>
        <w:t>product</w:t>
      </w:r>
      <w:r w:rsidRPr="002F030D">
        <w:rPr>
          <w:rFonts w:ascii="Arial" w:hAnsi="Arial" w:cs="Arial"/>
          <w:sz w:val="18"/>
          <w:szCs w:val="18"/>
        </w:rPr>
        <w:t>s for patient use;</w:t>
      </w:r>
    </w:p>
    <w:p w:rsidR="000F13DD" w:rsidRPr="002F030D" w:rsidRDefault="000F13DD" w:rsidP="00CF381C">
      <w:pPr>
        <w:pStyle w:val="ListParagraph"/>
        <w:numPr>
          <w:ilvl w:val="2"/>
          <w:numId w:val="1"/>
        </w:numPr>
        <w:rPr>
          <w:rFonts w:ascii="Arial" w:hAnsi="Arial" w:cs="Arial"/>
          <w:b/>
          <w:sz w:val="18"/>
          <w:szCs w:val="18"/>
        </w:rPr>
      </w:pPr>
      <w:r w:rsidRPr="002F030D">
        <w:rPr>
          <w:rFonts w:ascii="Arial" w:hAnsi="Arial" w:cs="Arial"/>
          <w:sz w:val="18"/>
          <w:szCs w:val="18"/>
        </w:rPr>
        <w:t>Cleaning or preparing patient room</w:t>
      </w:r>
    </w:p>
    <w:p w:rsidR="00CF381C" w:rsidRPr="002F030D" w:rsidRDefault="00CF381C" w:rsidP="00CF381C">
      <w:pPr>
        <w:pStyle w:val="ListParagraph"/>
        <w:numPr>
          <w:ilvl w:val="2"/>
          <w:numId w:val="1"/>
        </w:numPr>
        <w:rPr>
          <w:rFonts w:ascii="Arial" w:hAnsi="Arial" w:cs="Arial"/>
          <w:b/>
          <w:sz w:val="18"/>
          <w:szCs w:val="18"/>
        </w:rPr>
      </w:pPr>
      <w:r w:rsidRPr="002F030D">
        <w:rPr>
          <w:rFonts w:ascii="Arial" w:hAnsi="Arial" w:cs="Arial"/>
          <w:sz w:val="18"/>
          <w:szCs w:val="18"/>
        </w:rPr>
        <w:t>Preparing equipmen</w:t>
      </w:r>
      <w:r w:rsidR="00045AC5" w:rsidRPr="002F030D">
        <w:rPr>
          <w:rFonts w:ascii="Arial" w:hAnsi="Arial" w:cs="Arial"/>
          <w:sz w:val="18"/>
          <w:szCs w:val="18"/>
        </w:rPr>
        <w:t>t or supplies for patient use (e.</w:t>
      </w:r>
      <w:r w:rsidRPr="002F030D">
        <w:rPr>
          <w:rFonts w:ascii="Arial" w:hAnsi="Arial" w:cs="Arial"/>
          <w:sz w:val="18"/>
          <w:szCs w:val="18"/>
        </w:rPr>
        <w:t xml:space="preserve">g. Central Stores); food, </w:t>
      </w:r>
      <w:r w:rsidR="008C774C" w:rsidRPr="002F030D">
        <w:rPr>
          <w:rFonts w:ascii="Arial" w:hAnsi="Arial" w:cs="Arial"/>
          <w:sz w:val="18"/>
          <w:szCs w:val="18"/>
        </w:rPr>
        <w:t>beverages, and serving f</w:t>
      </w:r>
      <w:r w:rsidR="00045AC5" w:rsidRPr="002F030D">
        <w:rPr>
          <w:rFonts w:ascii="Arial" w:hAnsi="Arial" w:cs="Arial"/>
          <w:sz w:val="18"/>
          <w:szCs w:val="18"/>
        </w:rPr>
        <w:t xml:space="preserve">ood. </w:t>
      </w:r>
    </w:p>
    <w:p w:rsidR="00045AC5" w:rsidRPr="002F030D" w:rsidRDefault="00045AC5" w:rsidP="00CF381C">
      <w:pPr>
        <w:pStyle w:val="ListParagraph"/>
        <w:numPr>
          <w:ilvl w:val="2"/>
          <w:numId w:val="1"/>
        </w:numPr>
        <w:rPr>
          <w:rFonts w:ascii="Arial" w:hAnsi="Arial" w:cs="Arial"/>
          <w:b/>
          <w:sz w:val="18"/>
          <w:szCs w:val="18"/>
        </w:rPr>
      </w:pPr>
      <w:r w:rsidRPr="002F030D">
        <w:rPr>
          <w:rFonts w:ascii="Arial" w:hAnsi="Arial" w:cs="Arial"/>
          <w:sz w:val="18"/>
          <w:szCs w:val="18"/>
        </w:rPr>
        <w:t xml:space="preserve">Operating room Staff (OR) and Sterile Processing Department (SPD) Staff </w:t>
      </w:r>
    </w:p>
    <w:p w:rsidR="008C774C" w:rsidRPr="002F030D" w:rsidRDefault="00045AC5" w:rsidP="008C774C">
      <w:pPr>
        <w:pStyle w:val="ListParagraph"/>
        <w:numPr>
          <w:ilvl w:val="1"/>
          <w:numId w:val="1"/>
        </w:numPr>
        <w:rPr>
          <w:rFonts w:ascii="Arial" w:hAnsi="Arial" w:cs="Arial"/>
          <w:b/>
          <w:sz w:val="18"/>
          <w:szCs w:val="18"/>
        </w:rPr>
      </w:pPr>
      <w:r w:rsidRPr="002F030D">
        <w:rPr>
          <w:rFonts w:ascii="Arial" w:hAnsi="Arial" w:cs="Arial"/>
          <w:sz w:val="18"/>
          <w:szCs w:val="18"/>
        </w:rPr>
        <w:t>The use of gloves does not affect the restriction on long or artificial nails.</w:t>
      </w:r>
    </w:p>
    <w:p w:rsidR="00045AC5" w:rsidRPr="002F030D" w:rsidRDefault="000F13DD" w:rsidP="00045AC5">
      <w:pPr>
        <w:pStyle w:val="ListParagraph"/>
        <w:numPr>
          <w:ilvl w:val="0"/>
          <w:numId w:val="1"/>
        </w:numPr>
        <w:rPr>
          <w:rFonts w:ascii="Arial" w:hAnsi="Arial" w:cs="Arial"/>
          <w:b/>
          <w:sz w:val="18"/>
          <w:szCs w:val="18"/>
          <w:u w:val="single"/>
        </w:rPr>
      </w:pPr>
      <w:r w:rsidRPr="002F030D">
        <w:rPr>
          <w:rFonts w:ascii="Arial" w:hAnsi="Arial" w:cs="Arial"/>
          <w:b/>
          <w:sz w:val="18"/>
          <w:szCs w:val="18"/>
          <w:u w:val="single"/>
        </w:rPr>
        <w:t xml:space="preserve"> </w:t>
      </w:r>
      <w:r w:rsidR="00045AC5" w:rsidRPr="002F030D">
        <w:rPr>
          <w:rFonts w:ascii="Arial" w:hAnsi="Arial" w:cs="Arial"/>
          <w:b/>
          <w:sz w:val="18"/>
          <w:szCs w:val="18"/>
          <w:u w:val="single"/>
        </w:rPr>
        <w:t>Gloves</w:t>
      </w:r>
      <w:r w:rsidRPr="002F030D">
        <w:rPr>
          <w:rFonts w:ascii="Arial" w:hAnsi="Arial" w:cs="Arial"/>
          <w:b/>
          <w:sz w:val="18"/>
          <w:szCs w:val="18"/>
          <w:u w:val="single"/>
        </w:rPr>
        <w:t xml:space="preserve"> – Proper Use </w:t>
      </w:r>
      <w:r w:rsidR="00045AC5" w:rsidRPr="002F030D">
        <w:rPr>
          <w:rFonts w:ascii="Arial" w:hAnsi="Arial" w:cs="Arial"/>
          <w:b/>
          <w:sz w:val="18"/>
          <w:szCs w:val="18"/>
          <w:u w:val="single"/>
        </w:rPr>
        <w:t xml:space="preserve">: </w:t>
      </w:r>
    </w:p>
    <w:p w:rsidR="00045AC5" w:rsidRPr="002F030D" w:rsidRDefault="00045AC5" w:rsidP="00045AC5">
      <w:pPr>
        <w:pStyle w:val="ListParagraph"/>
        <w:numPr>
          <w:ilvl w:val="1"/>
          <w:numId w:val="1"/>
        </w:numPr>
        <w:rPr>
          <w:rFonts w:ascii="Arial" w:hAnsi="Arial" w:cs="Arial"/>
          <w:b/>
          <w:sz w:val="18"/>
          <w:szCs w:val="18"/>
          <w:u w:val="single"/>
        </w:rPr>
      </w:pPr>
      <w:r w:rsidRPr="002F030D">
        <w:rPr>
          <w:rFonts w:ascii="Arial" w:hAnsi="Arial" w:cs="Arial"/>
          <w:sz w:val="18"/>
          <w:szCs w:val="18"/>
        </w:rPr>
        <w:t>Gloves are used as a protective barrier used with standard precautions</w:t>
      </w:r>
    </w:p>
    <w:p w:rsidR="00045AC5" w:rsidRPr="002F030D" w:rsidRDefault="00045AC5" w:rsidP="00045AC5">
      <w:pPr>
        <w:pStyle w:val="ListParagraph"/>
        <w:numPr>
          <w:ilvl w:val="1"/>
          <w:numId w:val="1"/>
        </w:numPr>
        <w:rPr>
          <w:rFonts w:ascii="Arial" w:hAnsi="Arial" w:cs="Arial"/>
          <w:b/>
          <w:sz w:val="18"/>
          <w:szCs w:val="18"/>
          <w:u w:val="single"/>
        </w:rPr>
      </w:pPr>
      <w:r w:rsidRPr="002F030D">
        <w:rPr>
          <w:rFonts w:ascii="Arial" w:hAnsi="Arial" w:cs="Arial"/>
          <w:sz w:val="18"/>
          <w:szCs w:val="18"/>
        </w:rPr>
        <w:t xml:space="preserve">Hand Hygiene should be used before placing gloves on hands. </w:t>
      </w:r>
    </w:p>
    <w:p w:rsidR="00045AC5" w:rsidRPr="002F030D" w:rsidRDefault="00045AC5" w:rsidP="00045AC5">
      <w:pPr>
        <w:pStyle w:val="ListParagraph"/>
        <w:numPr>
          <w:ilvl w:val="1"/>
          <w:numId w:val="1"/>
        </w:numPr>
        <w:rPr>
          <w:rFonts w:ascii="Arial" w:hAnsi="Arial" w:cs="Arial"/>
          <w:b/>
          <w:sz w:val="18"/>
          <w:szCs w:val="18"/>
          <w:u w:val="single"/>
        </w:rPr>
      </w:pPr>
      <w:r w:rsidRPr="002F030D">
        <w:rPr>
          <w:rFonts w:ascii="Arial" w:hAnsi="Arial" w:cs="Arial"/>
          <w:sz w:val="18"/>
          <w:szCs w:val="18"/>
        </w:rPr>
        <w:t xml:space="preserve">Gloves should never be reused or washed </w:t>
      </w:r>
    </w:p>
    <w:p w:rsidR="00045AC5" w:rsidRPr="002F030D" w:rsidRDefault="00045AC5" w:rsidP="00045AC5">
      <w:pPr>
        <w:pStyle w:val="ListParagraph"/>
        <w:numPr>
          <w:ilvl w:val="1"/>
          <w:numId w:val="1"/>
        </w:numPr>
        <w:rPr>
          <w:rFonts w:ascii="Arial" w:hAnsi="Arial" w:cs="Arial"/>
          <w:b/>
          <w:sz w:val="18"/>
          <w:szCs w:val="18"/>
          <w:u w:val="single"/>
        </w:rPr>
      </w:pPr>
      <w:r w:rsidRPr="002F030D">
        <w:rPr>
          <w:rFonts w:ascii="Arial" w:hAnsi="Arial" w:cs="Arial"/>
          <w:sz w:val="18"/>
          <w:szCs w:val="18"/>
        </w:rPr>
        <w:t>Gloves are removed when the need for protection no longer exists and hand hygiene should be used imme</w:t>
      </w:r>
      <w:r w:rsidR="000F13DD" w:rsidRPr="002F030D">
        <w:rPr>
          <w:rFonts w:ascii="Arial" w:hAnsi="Arial" w:cs="Arial"/>
          <w:sz w:val="18"/>
          <w:szCs w:val="18"/>
        </w:rPr>
        <w:t xml:space="preserve">diately after removal of gloves. </w:t>
      </w:r>
    </w:p>
    <w:p w:rsidR="00045AC5" w:rsidRPr="002F030D" w:rsidRDefault="00045AC5" w:rsidP="00045AC5">
      <w:pPr>
        <w:pStyle w:val="ListParagraph"/>
        <w:numPr>
          <w:ilvl w:val="0"/>
          <w:numId w:val="1"/>
        </w:numPr>
        <w:rPr>
          <w:rFonts w:ascii="Arial" w:hAnsi="Arial" w:cs="Arial"/>
          <w:b/>
          <w:sz w:val="18"/>
          <w:szCs w:val="18"/>
          <w:u w:val="single"/>
        </w:rPr>
      </w:pPr>
      <w:r w:rsidRPr="002F030D">
        <w:rPr>
          <w:rFonts w:ascii="Arial" w:hAnsi="Arial" w:cs="Arial"/>
          <w:b/>
          <w:sz w:val="18"/>
          <w:szCs w:val="18"/>
          <w:u w:val="single"/>
        </w:rPr>
        <w:t xml:space="preserve">Compliance: </w:t>
      </w:r>
    </w:p>
    <w:p w:rsidR="00045AC5" w:rsidRPr="002F030D" w:rsidRDefault="00045AC5" w:rsidP="00045AC5">
      <w:pPr>
        <w:pStyle w:val="ListParagraph"/>
        <w:numPr>
          <w:ilvl w:val="1"/>
          <w:numId w:val="1"/>
        </w:numPr>
        <w:rPr>
          <w:rFonts w:ascii="Arial" w:hAnsi="Arial" w:cs="Arial"/>
          <w:b/>
          <w:sz w:val="18"/>
          <w:szCs w:val="18"/>
          <w:u w:val="single"/>
        </w:rPr>
      </w:pPr>
      <w:r w:rsidRPr="002F030D">
        <w:rPr>
          <w:rFonts w:ascii="Arial" w:hAnsi="Arial" w:cs="Arial"/>
          <w:sz w:val="18"/>
          <w:szCs w:val="18"/>
        </w:rPr>
        <w:t xml:space="preserve">Hand Hygiene is monitored routinely in all patient care areas and reported monthly to leadership and </w:t>
      </w:r>
      <w:r w:rsidR="000F13DD" w:rsidRPr="002F030D">
        <w:rPr>
          <w:rFonts w:ascii="Arial" w:hAnsi="Arial" w:cs="Arial"/>
          <w:sz w:val="18"/>
          <w:szCs w:val="18"/>
        </w:rPr>
        <w:t>caregivers</w:t>
      </w:r>
      <w:r w:rsidRPr="002F030D">
        <w:rPr>
          <w:rFonts w:ascii="Arial" w:hAnsi="Arial" w:cs="Arial"/>
          <w:sz w:val="18"/>
          <w:szCs w:val="18"/>
        </w:rPr>
        <w:t xml:space="preserve"> for communication and improvement</w:t>
      </w:r>
      <w:r w:rsidR="000F13DD" w:rsidRPr="002F030D">
        <w:rPr>
          <w:rFonts w:ascii="Arial" w:hAnsi="Arial" w:cs="Arial"/>
          <w:sz w:val="18"/>
          <w:szCs w:val="18"/>
        </w:rPr>
        <w:t>.</w:t>
      </w:r>
    </w:p>
    <w:p w:rsidR="00045AC5" w:rsidRPr="002F030D" w:rsidRDefault="00045AC5" w:rsidP="00045AC5">
      <w:pPr>
        <w:pStyle w:val="ListParagraph"/>
        <w:numPr>
          <w:ilvl w:val="1"/>
          <w:numId w:val="1"/>
        </w:numPr>
        <w:rPr>
          <w:rFonts w:ascii="Arial" w:hAnsi="Arial" w:cs="Arial"/>
          <w:b/>
          <w:sz w:val="18"/>
          <w:szCs w:val="18"/>
          <w:u w:val="single"/>
        </w:rPr>
      </w:pPr>
      <w:r w:rsidRPr="002F030D">
        <w:rPr>
          <w:rFonts w:ascii="Arial" w:hAnsi="Arial" w:cs="Arial"/>
          <w:sz w:val="18"/>
          <w:szCs w:val="18"/>
        </w:rPr>
        <w:t>Barriers to performing job duties which require hand hygiene will be evaluated on a case by case basis with Infection Prevention, caregiver health and HR</w:t>
      </w:r>
      <w:r w:rsidR="00984FF6" w:rsidRPr="002F030D">
        <w:rPr>
          <w:rFonts w:ascii="Arial" w:hAnsi="Arial" w:cs="Arial"/>
          <w:sz w:val="18"/>
          <w:szCs w:val="18"/>
        </w:rPr>
        <w:t>.  Ex:  Caregiver wearing a brace, cast, splint or other device (Large open wounds</w:t>
      </w:r>
      <w:r w:rsidR="000F13DD" w:rsidRPr="002F030D">
        <w:rPr>
          <w:rFonts w:ascii="Arial" w:hAnsi="Arial" w:cs="Arial"/>
          <w:sz w:val="18"/>
          <w:szCs w:val="18"/>
        </w:rPr>
        <w:t xml:space="preserve"> not easily covered) which</w:t>
      </w:r>
      <w:r w:rsidR="00984FF6" w:rsidRPr="002F030D">
        <w:rPr>
          <w:rFonts w:ascii="Arial" w:hAnsi="Arial" w:cs="Arial"/>
          <w:sz w:val="18"/>
          <w:szCs w:val="18"/>
        </w:rPr>
        <w:t xml:space="preserve"> covers part or all of hand or wrist. </w:t>
      </w:r>
    </w:p>
    <w:p w:rsidR="00984FF6" w:rsidRPr="002F030D" w:rsidRDefault="00984FF6" w:rsidP="00984FF6">
      <w:pPr>
        <w:pStyle w:val="ListParagraph"/>
        <w:numPr>
          <w:ilvl w:val="0"/>
          <w:numId w:val="1"/>
        </w:numPr>
        <w:rPr>
          <w:rFonts w:ascii="Arial" w:hAnsi="Arial" w:cs="Arial"/>
          <w:b/>
          <w:sz w:val="18"/>
          <w:szCs w:val="18"/>
          <w:u w:val="single"/>
        </w:rPr>
      </w:pPr>
      <w:r w:rsidRPr="002F030D">
        <w:rPr>
          <w:rFonts w:ascii="Arial" w:hAnsi="Arial" w:cs="Arial"/>
          <w:b/>
          <w:sz w:val="18"/>
          <w:szCs w:val="18"/>
          <w:u w:val="single"/>
        </w:rPr>
        <w:t xml:space="preserve">Who is responsible for  Compliance with the policy: </w:t>
      </w:r>
    </w:p>
    <w:p w:rsidR="00984FF6" w:rsidRPr="002F030D" w:rsidRDefault="00984FF6" w:rsidP="008C774C">
      <w:pPr>
        <w:pStyle w:val="ListParagraph"/>
        <w:numPr>
          <w:ilvl w:val="1"/>
          <w:numId w:val="1"/>
        </w:numPr>
        <w:rPr>
          <w:rFonts w:ascii="Arial" w:hAnsi="Arial" w:cs="Arial"/>
          <w:b/>
          <w:sz w:val="18"/>
          <w:szCs w:val="18"/>
          <w:u w:val="single"/>
        </w:rPr>
      </w:pPr>
      <w:r w:rsidRPr="002F030D">
        <w:rPr>
          <w:rFonts w:ascii="Arial" w:hAnsi="Arial" w:cs="Arial"/>
          <w:sz w:val="18"/>
          <w:szCs w:val="18"/>
        </w:rPr>
        <w:t>Individual Caregiver</w:t>
      </w:r>
      <w:r w:rsidR="008C774C" w:rsidRPr="002F030D">
        <w:rPr>
          <w:rFonts w:ascii="Arial" w:hAnsi="Arial" w:cs="Arial"/>
          <w:sz w:val="18"/>
          <w:szCs w:val="18"/>
        </w:rPr>
        <w:t xml:space="preserve"> and Direct Supervisor/Manager/Director </w:t>
      </w:r>
    </w:p>
    <w:p w:rsidR="004E06EB" w:rsidRPr="002F030D" w:rsidRDefault="007C3268" w:rsidP="004E06EB">
      <w:pPr>
        <w:pStyle w:val="ListParagraph"/>
        <w:numPr>
          <w:ilvl w:val="1"/>
          <w:numId w:val="1"/>
        </w:numPr>
        <w:rPr>
          <w:rFonts w:ascii="Arial" w:hAnsi="Arial" w:cs="Arial"/>
          <w:b/>
          <w:sz w:val="18"/>
          <w:szCs w:val="18"/>
          <w:u w:val="single"/>
        </w:rPr>
      </w:pPr>
      <w:r w:rsidRPr="002F030D">
        <w:rPr>
          <w:rFonts w:ascii="Arial" w:hAnsi="Arial" w:cs="Arial"/>
          <w:sz w:val="18"/>
          <w:szCs w:val="18"/>
        </w:rPr>
        <w:t>Corrective action step process will be utilized for non-compliance.</w:t>
      </w:r>
    </w:p>
    <w:p w:rsidR="002F030D" w:rsidRDefault="002F030D" w:rsidP="002F030D">
      <w:pPr>
        <w:rPr>
          <w:rFonts w:ascii="Arial" w:hAnsi="Arial" w:cs="Arial"/>
          <w:sz w:val="18"/>
          <w:szCs w:val="18"/>
        </w:rPr>
      </w:pPr>
    </w:p>
    <w:p w:rsidR="002F030D" w:rsidRPr="002F030D" w:rsidRDefault="00D051C9" w:rsidP="002F030D">
      <w:pPr>
        <w:ind w:firstLine="720"/>
        <w:rPr>
          <w:rFonts w:ascii="Arial" w:hAnsi="Arial" w:cs="Arial"/>
          <w:sz w:val="18"/>
          <w:szCs w:val="18"/>
        </w:rPr>
      </w:pPr>
      <w:r>
        <w:rPr>
          <w:rFonts w:ascii="Arial" w:hAnsi="Arial" w:cs="Arial"/>
          <w:sz w:val="18"/>
          <w:szCs w:val="18"/>
        </w:rPr>
        <w:t>I have read</w:t>
      </w:r>
      <w:bookmarkStart w:id="0" w:name="_GoBack"/>
      <w:bookmarkEnd w:id="0"/>
      <w:r w:rsidR="002F030D" w:rsidRPr="002F030D">
        <w:rPr>
          <w:rFonts w:ascii="Arial" w:hAnsi="Arial" w:cs="Arial"/>
          <w:sz w:val="18"/>
          <w:szCs w:val="18"/>
        </w:rPr>
        <w:t>, understand and will comply with hand hygiene policy.</w:t>
      </w:r>
    </w:p>
    <w:p w:rsidR="002F030D" w:rsidRPr="002F030D" w:rsidRDefault="002F030D" w:rsidP="002F030D">
      <w:pPr>
        <w:spacing w:after="0"/>
        <w:ind w:firstLine="720"/>
        <w:rPr>
          <w:rFonts w:ascii="Arial" w:hAnsi="Arial" w:cs="Arial"/>
          <w:sz w:val="18"/>
          <w:szCs w:val="18"/>
        </w:rPr>
      </w:pPr>
      <w:r w:rsidRPr="002F030D">
        <w:rPr>
          <w:rFonts w:ascii="Arial" w:hAnsi="Arial" w:cs="Arial"/>
          <w:sz w:val="18"/>
          <w:szCs w:val="18"/>
        </w:rPr>
        <w:t>________________________</w:t>
      </w:r>
      <w:r w:rsidRPr="002F030D">
        <w:rPr>
          <w:rFonts w:ascii="Arial" w:hAnsi="Arial" w:cs="Arial"/>
          <w:sz w:val="18"/>
          <w:szCs w:val="18"/>
        </w:rPr>
        <w:tab/>
      </w:r>
      <w:r w:rsidRPr="002F030D">
        <w:rPr>
          <w:rFonts w:ascii="Arial" w:hAnsi="Arial" w:cs="Arial"/>
          <w:sz w:val="18"/>
          <w:szCs w:val="18"/>
        </w:rPr>
        <w:tab/>
        <w:t>_______________</w:t>
      </w:r>
      <w:r w:rsidRPr="002F030D">
        <w:rPr>
          <w:rFonts w:ascii="Arial" w:hAnsi="Arial" w:cs="Arial"/>
          <w:sz w:val="18"/>
          <w:szCs w:val="18"/>
        </w:rPr>
        <w:tab/>
      </w:r>
      <w:r w:rsidRPr="002F030D">
        <w:rPr>
          <w:rFonts w:ascii="Arial" w:hAnsi="Arial" w:cs="Arial"/>
          <w:sz w:val="18"/>
          <w:szCs w:val="18"/>
        </w:rPr>
        <w:tab/>
        <w:t>_________________________</w:t>
      </w:r>
    </w:p>
    <w:p w:rsidR="002F030D" w:rsidRPr="002F030D" w:rsidRDefault="002F030D" w:rsidP="002F030D">
      <w:pPr>
        <w:spacing w:after="0"/>
        <w:ind w:firstLine="720"/>
        <w:rPr>
          <w:rFonts w:ascii="Arial" w:hAnsi="Arial" w:cs="Arial"/>
          <w:sz w:val="18"/>
          <w:szCs w:val="18"/>
        </w:rPr>
      </w:pPr>
      <w:r w:rsidRPr="002F030D">
        <w:rPr>
          <w:rFonts w:ascii="Arial" w:hAnsi="Arial" w:cs="Arial"/>
          <w:sz w:val="18"/>
          <w:szCs w:val="18"/>
        </w:rPr>
        <w:t xml:space="preserve">Name </w:t>
      </w:r>
      <w:r w:rsidRPr="002F030D">
        <w:rPr>
          <w:rFonts w:ascii="Arial" w:hAnsi="Arial" w:cs="Arial"/>
          <w:sz w:val="18"/>
          <w:szCs w:val="18"/>
        </w:rPr>
        <w:tab/>
      </w:r>
      <w:r w:rsidRPr="002F030D">
        <w:rPr>
          <w:rFonts w:ascii="Arial" w:hAnsi="Arial" w:cs="Arial"/>
          <w:sz w:val="18"/>
          <w:szCs w:val="18"/>
        </w:rPr>
        <w:tab/>
      </w:r>
      <w:r w:rsidRPr="002F030D">
        <w:rPr>
          <w:rFonts w:ascii="Arial" w:hAnsi="Arial" w:cs="Arial"/>
          <w:sz w:val="18"/>
          <w:szCs w:val="18"/>
        </w:rPr>
        <w:tab/>
      </w:r>
      <w:r w:rsidRPr="002F030D">
        <w:rPr>
          <w:rFonts w:ascii="Arial" w:hAnsi="Arial" w:cs="Arial"/>
          <w:sz w:val="18"/>
          <w:szCs w:val="18"/>
        </w:rPr>
        <w:tab/>
      </w:r>
      <w:r w:rsidRPr="002F030D">
        <w:rPr>
          <w:rFonts w:ascii="Arial" w:hAnsi="Arial" w:cs="Arial"/>
          <w:sz w:val="18"/>
          <w:szCs w:val="18"/>
        </w:rPr>
        <w:tab/>
        <w:t xml:space="preserve">ID # </w:t>
      </w:r>
      <w:r w:rsidRPr="002F030D">
        <w:rPr>
          <w:rFonts w:ascii="Arial" w:hAnsi="Arial" w:cs="Arial"/>
          <w:sz w:val="18"/>
          <w:szCs w:val="18"/>
        </w:rPr>
        <w:tab/>
      </w:r>
      <w:r w:rsidRPr="002F030D">
        <w:rPr>
          <w:rFonts w:ascii="Arial" w:hAnsi="Arial" w:cs="Arial"/>
          <w:sz w:val="18"/>
          <w:szCs w:val="18"/>
        </w:rPr>
        <w:tab/>
      </w:r>
      <w:r w:rsidRPr="002F030D">
        <w:rPr>
          <w:rFonts w:ascii="Arial" w:hAnsi="Arial" w:cs="Arial"/>
          <w:sz w:val="18"/>
          <w:szCs w:val="18"/>
        </w:rPr>
        <w:tab/>
      </w:r>
      <w:r w:rsidRPr="002F030D">
        <w:rPr>
          <w:rFonts w:ascii="Arial" w:hAnsi="Arial" w:cs="Arial"/>
          <w:sz w:val="18"/>
          <w:szCs w:val="18"/>
        </w:rPr>
        <w:tab/>
        <w:t>Date</w:t>
      </w:r>
    </w:p>
    <w:sectPr w:rsidR="002F030D" w:rsidRPr="002F030D" w:rsidSect="002F030D">
      <w:pgSz w:w="12240" w:h="15840"/>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4076B"/>
    <w:multiLevelType w:val="hybridMultilevel"/>
    <w:tmpl w:val="C610F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84"/>
    <w:rsid w:val="00045AC5"/>
    <w:rsid w:val="000F13DD"/>
    <w:rsid w:val="001E52B9"/>
    <w:rsid w:val="00286BBB"/>
    <w:rsid w:val="002D13A6"/>
    <w:rsid w:val="002F030D"/>
    <w:rsid w:val="004E06EB"/>
    <w:rsid w:val="007C3268"/>
    <w:rsid w:val="008C774C"/>
    <w:rsid w:val="008D634E"/>
    <w:rsid w:val="00984FF6"/>
    <w:rsid w:val="00A848A2"/>
    <w:rsid w:val="00AE3CB3"/>
    <w:rsid w:val="00C84384"/>
    <w:rsid w:val="00CF381C"/>
    <w:rsid w:val="00D051C9"/>
    <w:rsid w:val="00F4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3F3B6-08BE-4917-8DEE-FE989C04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384"/>
    <w:pPr>
      <w:ind w:left="720"/>
      <w:contextualSpacing/>
    </w:pPr>
  </w:style>
  <w:style w:type="paragraph" w:customStyle="1" w:styleId="Default">
    <w:name w:val="Default"/>
    <w:rsid w:val="00CF381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86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Joseph Health System</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Charlotte</dc:creator>
  <cp:keywords/>
  <dc:description/>
  <cp:lastModifiedBy>Wheeler, Charlotte</cp:lastModifiedBy>
  <cp:revision>2</cp:revision>
  <cp:lastPrinted>2019-04-29T22:50:00Z</cp:lastPrinted>
  <dcterms:created xsi:type="dcterms:W3CDTF">2019-04-29T22:50:00Z</dcterms:created>
  <dcterms:modified xsi:type="dcterms:W3CDTF">2019-04-29T22:50:00Z</dcterms:modified>
</cp:coreProperties>
</file>